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5EBD42CB" w14:textId="77777777" w:rsidR="00D70C20" w:rsidRPr="00D70C20" w:rsidRDefault="00D70C20" w:rsidP="00D70C2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İŞ ETİĞİ VE SORUMLU İŞ UYGULAMALARI POLİTİKASI</w:t>
      </w:r>
    </w:p>
    <w:p w14:paraId="1DB84369" w14:textId="77777777" w:rsidR="00D70C20" w:rsidRPr="00D70C20" w:rsidRDefault="00D70C20" w:rsidP="00D70C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faaliyetlerini dürüstlük, şeffaflık, hesap verebilirlik, insan haklarına saygı ve sürdürülebilir iş uygulamaları prensipleri doğrultusunda yürütmeyi taahhüt eder.</w:t>
      </w:r>
    </w:p>
    <w:p w14:paraId="40FEC892" w14:textId="77777777" w:rsidR="00D70C20" w:rsidRPr="00D70C20" w:rsidRDefault="00D70C20" w:rsidP="00D70C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İş etiğini yalnızca yasal yükümlülüklere uyum olarak değil; çalışanlarımız, müşterilerimiz, tedarikçilerimiz, iş ortaklarımız ve toplum ile kurduğumuz tüm ilişkilerin temel unsuru olarak kabul ederiz.</w:t>
      </w:r>
    </w:p>
    <w:p w14:paraId="09615013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7549A3DE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Dürüstlük ve Etik Davranış</w:t>
      </w:r>
    </w:p>
    <w:p w14:paraId="252079FB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faaliyetlerimizi dürüstlük, doğruluk, adalet ve karşılıklı saygı ilkeleri doğrultusunda yürütmeyi,</w:t>
      </w:r>
    </w:p>
    <w:p w14:paraId="69F44F3F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Karar alma süreçlerinde şeffaflığı ve hesap verebilirliği desteklemeyi,</w:t>
      </w:r>
    </w:p>
    <w:p w14:paraId="5C912583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Etik değerlere aykırı davranışlara karşı sıfır tolerans yaklaşımını benimsemeyi,</w:t>
      </w:r>
    </w:p>
    <w:p w14:paraId="4758F592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Yasal Uyum ve Kurumsal Yönetişim</w:t>
      </w:r>
    </w:p>
    <w:p w14:paraId="3AD1B9DB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Faaliyet gösterdiğimiz ülkelerde yürürlükte bulunan yasal düzenlemelere ve diğer uygulanabilir gerekliliklere uymayı,</w:t>
      </w:r>
    </w:p>
    <w:p w14:paraId="1AD3DBE8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Kurumsal yönetişim prensiplerini desteklemeyi,</w:t>
      </w:r>
    </w:p>
    <w:p w14:paraId="4CA8027C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iş kayıtlarının doğru, eksiksiz ve güvenilir şekilde tutulmasını sağlamayı,</w:t>
      </w:r>
    </w:p>
    <w:p w14:paraId="64743985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İnsan Hakları ve Çalışma Standartları</w:t>
      </w:r>
    </w:p>
    <w:p w14:paraId="59CF816D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Uluslararası insan hakları prensiplerine saygı göstermeyi,</w:t>
      </w:r>
    </w:p>
    <w:p w14:paraId="08A511D6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Çocuk işçiliği, zorla çalıştırma, insan ticareti, modern kölelik ve her türlü istismara karşı sıfır tolerans göstermeyi,</w:t>
      </w:r>
    </w:p>
    <w:p w14:paraId="3FA9ED0C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Ayrımcılığı önlemeyi ve eşit fırsatlar sağlamayı,</w:t>
      </w:r>
    </w:p>
    <w:p w14:paraId="74F7C8F0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Taciz, baskı, mobbing, kötü muamele ve şiddetin hiçbir biçimine izin vermemeyi,</w:t>
      </w:r>
    </w:p>
    <w:p w14:paraId="60E48863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örgütlenme özgürlüğüne ve toplu pazarlık haklarına saygı göstermeyi,</w:t>
      </w:r>
    </w:p>
    <w:p w14:paraId="3A5118B4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Adil ücretlendirme ve yasal çalışma saatleri uygulamalarını desteklemeyi,</w:t>
      </w:r>
    </w:p>
    <w:p w14:paraId="542D89F4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Çalışan Katılımı ve Güvenli Bildirim</w:t>
      </w:r>
    </w:p>
    <w:p w14:paraId="72124A4D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görüş, öneri ve şikayetlerini özgürce iletebilecekleri güvenli iletişim kanalları oluşturmayı,</w:t>
      </w:r>
    </w:p>
    <w:p w14:paraId="42B9650F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İyi niyetle bildirimde bulunan kişilere karşı hiçbir şekilde misilleme yapılmamasını sağlamayı,</w:t>
      </w:r>
    </w:p>
    <w:p w14:paraId="5D66B84E" w14:textId="77777777" w:rsid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Etik ihlallerin gizlilik içerisinde değerlendirilmesini ve uygun şekilde araştırılmasını sağlamayı,</w:t>
      </w:r>
    </w:p>
    <w:p w14:paraId="0153CD6C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B96998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lastRenderedPageBreak/>
        <w:t>Rüşvet ve Yolsuzlukla Mücadele</w:t>
      </w:r>
    </w:p>
    <w:p w14:paraId="0C14BD38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Rüşvet, yolsuzluk, dolandırıcılık, zimmet, usulsüz ödeme ve çıkar sağlama girişimlerine karşı sıfır tolerans yaklaşımını benimsemeyi,</w:t>
      </w:r>
    </w:p>
    <w:p w14:paraId="12ABCE62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Hiçbir çalışanın veya iş ortağının uygunsuz menfaat sağlamasına veya kabul etmesine izin vermemeyi,</w:t>
      </w:r>
    </w:p>
    <w:p w14:paraId="6419528D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Çıkar çatışmalarını önlemeyi ve şeffaf şekilde yönetmeyi,</w:t>
      </w:r>
    </w:p>
    <w:p w14:paraId="3A80D9F8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Bilgi Gizliliği ve Veri Koruma</w:t>
      </w:r>
    </w:p>
    <w:p w14:paraId="7C36C466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Ticari sırların, müşteri bilgilerinin, çalışan verilerinin ve diğer hassas bilgilerin korunmasını sağlamayı,</w:t>
      </w:r>
    </w:p>
    <w:p w14:paraId="5C197DEE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Kişisel verilerin korunmasına ilişkin yasal gerekliliklere uygun hareket etmeyi,</w:t>
      </w:r>
    </w:p>
    <w:p w14:paraId="5900FD7C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 güvenliği ve gizlilik ilkelerine uygun davranmayı,</w:t>
      </w:r>
    </w:p>
    <w:p w14:paraId="160958B7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Sorumlu Tedarik Zinciri</w:t>
      </w:r>
    </w:p>
    <w:p w14:paraId="7F9D0FB6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Tedarikçilerimizden ve iş ortaklarımızdan bu politika ile uyumlu davranmalarını beklemeyi,</w:t>
      </w:r>
    </w:p>
    <w:p w14:paraId="4770B1E7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İnsan hakları, etik ticaret ve yasal uygunluk prensiplerini tedarik zincirimizde teşvik etmeyi,</w:t>
      </w:r>
    </w:p>
    <w:p w14:paraId="4965BD44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 performansını etik ve sosyal uygunluk kriterleri açısından değerlendirmeyi,</w:t>
      </w:r>
    </w:p>
    <w:p w14:paraId="5F1AA514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Toplum ve Çevreye Karşı Sorumluluk</w:t>
      </w:r>
    </w:p>
    <w:p w14:paraId="1C3BE621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Faaliyetlerimizin toplumsal ve çevresel etkilerini dikkate almayı,</w:t>
      </w:r>
    </w:p>
    <w:p w14:paraId="40F84F1D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Sürdürülebilir iş uygulamalarını desteklemeyi,</w:t>
      </w:r>
    </w:p>
    <w:p w14:paraId="10FFDE2F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Topluma, çevreye ve gelecek nesillere karşı sorumluluklarımızı yerine getirmeyi,</w:t>
      </w:r>
    </w:p>
    <w:p w14:paraId="42FB71F6" w14:textId="77777777" w:rsidR="00D70C20" w:rsidRPr="00D70C20" w:rsidRDefault="00D70C20" w:rsidP="00D70C20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70C20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Sürekli İyileştirme</w:t>
      </w:r>
    </w:p>
    <w:p w14:paraId="434FCFBF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etiği ve sorumlu iş uygulamalarına ilişkin performansımızı düzenli olarak gözden geçirmeyi,</w:t>
      </w:r>
    </w:p>
    <w:p w14:paraId="67E1A302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• Paydaş beklentileri, uluslararası standartlar ve gelişen uygulamalar doğrultusunda sistemlerimizi sürekli geliştirmeyi,</w:t>
      </w:r>
    </w:p>
    <w:p w14:paraId="56376EA6" w14:textId="77777777" w:rsidR="00D70C20" w:rsidRPr="00D70C20" w:rsidRDefault="00D70C20" w:rsidP="00D70C2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279CB7DD" w14:textId="77777777" w:rsidR="00D70C20" w:rsidRPr="00D70C20" w:rsidRDefault="00D70C20" w:rsidP="00D70C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0C20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bu politikanın uygulanması için gerekli kaynakları sağlamayı, çalışanlarımızın katılımını desteklemeyi ve etik, sorumlu ve sürdürülebilir iş kültürünün organizasyonun tüm seviyelerinde yaygınlaştırılmasını taahhüt ederiz.</w:t>
      </w:r>
    </w:p>
    <w:p w14:paraId="60C6A63C" w14:textId="5411C39D" w:rsidR="00383E3D" w:rsidRPr="008C0671" w:rsidRDefault="00383E3D" w:rsidP="00D70C2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3E23B4">
      <w:headerReference w:type="default" r:id="rId8"/>
      <w:footerReference w:type="default" r:id="rId9"/>
      <w:pgSz w:w="11906" w:h="16838"/>
      <w:pgMar w:top="85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CA02" w14:textId="77777777" w:rsidR="00F213F5" w:rsidRDefault="00F213F5" w:rsidP="00FB2819">
      <w:pPr>
        <w:spacing w:after="0" w:line="240" w:lineRule="auto"/>
      </w:pPr>
      <w:r>
        <w:separator/>
      </w:r>
    </w:p>
  </w:endnote>
  <w:endnote w:type="continuationSeparator" w:id="0">
    <w:p w14:paraId="48942728" w14:textId="77777777" w:rsidR="00F213F5" w:rsidRDefault="00F213F5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EF521" w14:textId="77777777" w:rsidR="00F213F5" w:rsidRDefault="00F213F5" w:rsidP="00FB2819">
      <w:pPr>
        <w:spacing w:after="0" w:line="240" w:lineRule="auto"/>
      </w:pPr>
      <w:r>
        <w:separator/>
      </w:r>
    </w:p>
  </w:footnote>
  <w:footnote w:type="continuationSeparator" w:id="0">
    <w:p w14:paraId="16FA40C5" w14:textId="77777777" w:rsidR="00F213F5" w:rsidRDefault="00F213F5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3E23B4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331AF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70C20"/>
    <w:rsid w:val="00DD44CB"/>
    <w:rsid w:val="00DE418C"/>
    <w:rsid w:val="00E30A96"/>
    <w:rsid w:val="00E424AF"/>
    <w:rsid w:val="00E44BD2"/>
    <w:rsid w:val="00E47260"/>
    <w:rsid w:val="00E60772"/>
    <w:rsid w:val="00EC43FD"/>
    <w:rsid w:val="00F213F5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2026-06-20T11:53:00Z</dcterms:created>
  <dcterms:modified xsi:type="dcterms:W3CDTF">2026-06-20T11:53:00Z</dcterms:modified>
</cp:coreProperties>
</file>